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07" w:rsidRDefault="006F7107">
      <w:pPr>
        <w:pStyle w:val="ConsPlusNormal"/>
        <w:ind w:firstLine="540"/>
        <w:jc w:val="both"/>
      </w:pPr>
    </w:p>
    <w:p w:rsidR="006F7107" w:rsidRDefault="00A83C53">
      <w:pPr>
        <w:ind w:right="-8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6F7107">
      <w:pPr>
        <w:pStyle w:val="ConsPlusTitle"/>
        <w:jc w:val="center"/>
      </w:pPr>
    </w:p>
    <w:p w:rsidR="006F7107" w:rsidRDefault="00A83C53">
      <w:pPr>
        <w:pStyle w:val="ConsPlusNormal"/>
        <w:spacing w:after="1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Порядка формирования и ведения государственного реестра образцов изделий народных художественных промыслов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  <w:t>признанного художественного достоинства</w:t>
      </w:r>
    </w:p>
    <w:p w:rsidR="006F7107" w:rsidRDefault="006F7107">
      <w:pPr>
        <w:pStyle w:val="ConsPlusNormal"/>
        <w:jc w:val="center"/>
      </w:pPr>
    </w:p>
    <w:p w:rsidR="006F7107" w:rsidRDefault="00A83C53">
      <w:pPr>
        <w:pStyle w:val="af9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 соответствии с пунктом 3 статьи 7.1 Федерального </w:t>
      </w:r>
      <w:hyperlink r:id="rId7" w:tooltip="consultantplus://offline/ref=75EC71B52D521543183589F4DB32BC89CE60215361809C871B884066A8C4BA975DF93D5C8730A2C55186433527F49CFBD2FEF6R7VFJ" w:history="1">
        <w:r>
          <w:rPr>
            <w:b w:val="0"/>
            <w:color w:val="000000"/>
            <w:szCs w:val="28"/>
          </w:rPr>
          <w:t>закон</w:t>
        </w:r>
      </w:hyperlink>
      <w:r>
        <w:rPr>
          <w:b w:val="0"/>
          <w:color w:val="000000"/>
          <w:szCs w:val="28"/>
        </w:rPr>
        <w:t>а от 6 января 1999 г. № 7-ФЗ «О народных художественных промыслах» и подпунктом 5.2.18</w:t>
      </w:r>
      <w:r>
        <w:rPr>
          <w:b w:val="0"/>
          <w:color w:val="000000"/>
          <w:szCs w:val="28"/>
          <w:vertAlign w:val="superscript"/>
        </w:rPr>
        <w:t>3-1</w:t>
      </w:r>
      <w:r>
        <w:rPr>
          <w:b w:val="0"/>
          <w:color w:val="000000"/>
          <w:szCs w:val="28"/>
        </w:rPr>
        <w:br/>
        <w:t>пункта 5 Положения о Министерстве промышленности и торговли Российской Федерации, утвержденного постановлением Правительства</w:t>
      </w:r>
      <w:r>
        <w:rPr>
          <w:b w:val="0"/>
          <w:color w:val="000000"/>
          <w:szCs w:val="28"/>
        </w:rPr>
        <w:t xml:space="preserve"> Российской Федерации</w:t>
      </w:r>
      <w:r>
        <w:rPr>
          <w:b w:val="0"/>
          <w:color w:val="000000"/>
          <w:szCs w:val="28"/>
        </w:rPr>
        <w:br/>
        <w:t>от 5 июня 2008 г. № 438, п р и к а з ы в а ю:</w:t>
      </w:r>
    </w:p>
    <w:p w:rsidR="006F7107" w:rsidRDefault="00A83C53">
      <w:pPr>
        <w:pStyle w:val="af9"/>
        <w:widowControl w:val="0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1. </w:t>
      </w:r>
      <w:r>
        <w:rPr>
          <w:b w:val="0"/>
          <w:szCs w:val="28"/>
        </w:rPr>
        <w:t xml:space="preserve">Утвердить прилагаемый </w:t>
      </w:r>
      <w:r>
        <w:rPr>
          <w:b w:val="0"/>
        </w:rPr>
        <w:t>Порядок формирования и ведения государственного реестра образцов изделий народных художественных промыслов признанного художественного достоинства</w:t>
      </w:r>
      <w:r>
        <w:rPr>
          <w:b w:val="0"/>
          <w:szCs w:val="28"/>
        </w:rPr>
        <w:t>.</w:t>
      </w:r>
    </w:p>
    <w:p w:rsidR="006F7107" w:rsidRDefault="00A83C53">
      <w:pPr>
        <w:pStyle w:val="af9"/>
        <w:widowControl w:val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2. Контроль за </w:t>
      </w:r>
      <w:r>
        <w:rPr>
          <w:b w:val="0"/>
          <w:color w:val="000000"/>
          <w:szCs w:val="28"/>
        </w:rPr>
        <w:t xml:space="preserve">исполнением настоящего приказа возложить на заместителя Министра промышленности и торговли Российской Федерации Е.Г. </w:t>
      </w:r>
      <w:proofErr w:type="spellStart"/>
      <w:r>
        <w:rPr>
          <w:b w:val="0"/>
          <w:color w:val="000000"/>
          <w:szCs w:val="28"/>
        </w:rPr>
        <w:t>Приезжеву</w:t>
      </w:r>
      <w:proofErr w:type="spellEnd"/>
      <w:r>
        <w:rPr>
          <w:b w:val="0"/>
          <w:color w:val="000000"/>
          <w:szCs w:val="28"/>
        </w:rPr>
        <w:t>.</w:t>
      </w:r>
    </w:p>
    <w:p w:rsidR="006F7107" w:rsidRDefault="00A83C53">
      <w:pPr>
        <w:pStyle w:val="af9"/>
        <w:widowControl w:val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3. Настоящий приказ вступает в силу с 10 июня 2024 г.</w:t>
      </w:r>
    </w:p>
    <w:p w:rsidR="006F7107" w:rsidRDefault="006F7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F7107" w:rsidRDefault="006F71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F7107" w:rsidRDefault="00A83C53">
      <w:pPr>
        <w:pBdr>
          <w:top w:val="none" w:sz="96" w:space="0" w:color="FFFFFF"/>
        </w:pBd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br/>
        <w:t xml:space="preserve">Правительства Российской Федерации – </w:t>
      </w:r>
    </w:p>
    <w:p w:rsidR="006F7107" w:rsidRDefault="00A83C5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промышленности и торговли</w:t>
      </w:r>
    </w:p>
    <w:p w:rsidR="006F7107" w:rsidRDefault="00A83C53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</w:t>
      </w:r>
      <w:proofErr w:type="spellStart"/>
      <w:r>
        <w:rPr>
          <w:sz w:val="28"/>
          <w:szCs w:val="28"/>
        </w:rPr>
        <w:t>Мантуров</w:t>
      </w:r>
      <w:proofErr w:type="spellEnd"/>
    </w:p>
    <w:p w:rsidR="006F7107" w:rsidRDefault="006F7107">
      <w:pPr>
        <w:jc w:val="both"/>
        <w:rPr>
          <w:sz w:val="28"/>
          <w:szCs w:val="28"/>
        </w:rPr>
        <w:sectPr w:rsidR="006F7107">
          <w:headerReference w:type="default" r:id="rId8"/>
          <w:pgSz w:w="11906" w:h="16838"/>
          <w:pgMar w:top="1134" w:right="566" w:bottom="851" w:left="1134" w:header="708" w:footer="708" w:gutter="0"/>
          <w:cols w:space="708"/>
          <w:titlePg/>
          <w:docGrid w:linePitch="360"/>
        </w:sectPr>
      </w:pPr>
    </w:p>
    <w:p w:rsidR="006F7107" w:rsidRDefault="00A83C53">
      <w:pPr>
        <w:ind w:left="5670"/>
        <w:jc w:val="center"/>
        <w:rPr>
          <w:sz w:val="28"/>
          <w:szCs w:val="28"/>
        </w:rPr>
      </w:pPr>
      <w:bookmarkStart w:id="0" w:name="P35"/>
      <w:bookmarkEnd w:id="0"/>
      <w:r>
        <w:rPr>
          <w:sz w:val="28"/>
          <w:szCs w:val="28"/>
        </w:rPr>
        <w:lastRenderedPageBreak/>
        <w:t>УТВЕРЖДЕН</w:t>
      </w:r>
    </w:p>
    <w:p w:rsidR="006F7107" w:rsidRDefault="006F7107">
      <w:pPr>
        <w:ind w:left="5670"/>
        <w:jc w:val="center"/>
        <w:rPr>
          <w:sz w:val="28"/>
          <w:szCs w:val="28"/>
        </w:rPr>
      </w:pPr>
    </w:p>
    <w:p w:rsidR="006F7107" w:rsidRDefault="00A83C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Минпромторга России</w:t>
      </w:r>
    </w:p>
    <w:p w:rsidR="006F7107" w:rsidRDefault="00A83C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</w:t>
      </w:r>
      <w:r>
        <w:rPr>
          <w:sz w:val="28"/>
          <w:szCs w:val="28"/>
        </w:rPr>
        <w:t>______ № _______</w:t>
      </w:r>
    </w:p>
    <w:p w:rsidR="006F7107" w:rsidRDefault="006F7107">
      <w:pPr>
        <w:pStyle w:val="ConsPlusTitle"/>
        <w:jc w:val="center"/>
      </w:pPr>
    </w:p>
    <w:p w:rsidR="006F7107" w:rsidRDefault="006F7107">
      <w:pPr>
        <w:spacing w:line="360" w:lineRule="auto"/>
        <w:jc w:val="both"/>
        <w:rPr>
          <w:sz w:val="28"/>
          <w:szCs w:val="28"/>
        </w:rPr>
      </w:pPr>
    </w:p>
    <w:p w:rsidR="006F7107" w:rsidRDefault="00A83C5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ПОРЯДОК</w:t>
      </w:r>
    </w:p>
    <w:p w:rsidR="006F7107" w:rsidRDefault="00A83C5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формирования и ведения государственного реестра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  <w:t>образцов изделий народных художественных промыслов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br/>
        <w:t>признанного художественного достоинства</w:t>
      </w:r>
    </w:p>
    <w:p w:rsidR="006F7107" w:rsidRDefault="006F7107">
      <w:pPr>
        <w:pStyle w:val="ConsPlus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Формирование и ведение г</w:t>
      </w:r>
      <w:r>
        <w:rPr>
          <w:rFonts w:ascii="Times New Roman" w:hAnsi="Times New Roman" w:cs="Times New Roman"/>
          <w:sz w:val="28"/>
          <w:szCs w:val="28"/>
        </w:rPr>
        <w:t>осударственного реестра образцов изделий народных художественных промыслов признанного художественного достоинства (далее – Реестр) осуществляет Министерство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 Российской Федерации (далее – Министерство) в информационно-телекоммуник</w:t>
      </w:r>
      <w:r>
        <w:rPr>
          <w:rFonts w:ascii="Times New Roman" w:hAnsi="Times New Roman" w:cs="Times New Roman"/>
          <w:sz w:val="28"/>
          <w:szCs w:val="28"/>
        </w:rPr>
        <w:t xml:space="preserve">ационной сети «Интернет» путем формирования и (или) изменения реестровых записей с использованием государственной информационной системы промышленности, созданной в порядке, предусмотренном постановлением Правительства Российской Федерации от 25 июля 2015 </w:t>
      </w:r>
      <w:r>
        <w:rPr>
          <w:rFonts w:ascii="Times New Roman" w:hAnsi="Times New Roman" w:cs="Times New Roman"/>
          <w:sz w:val="28"/>
          <w:szCs w:val="28"/>
        </w:rPr>
        <w:t>г. № 757</w:t>
      </w:r>
      <w:r>
        <w:rPr>
          <w:rFonts w:ascii="Times New Roman" w:hAnsi="Times New Roman" w:cs="Times New Roman"/>
          <w:sz w:val="28"/>
          <w:szCs w:val="28"/>
        </w:rPr>
        <w:br/>
        <w:t>«О порядке создания, эксплуатации и совершенствования государственной информационной системы промышленности»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ГИСП).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осуществляется на государственном языке Российской Федерации.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 включается информация, содержаща</w:t>
      </w:r>
      <w:r>
        <w:rPr>
          <w:rFonts w:ascii="Times New Roman" w:hAnsi="Times New Roman" w:cs="Times New Roman"/>
          <w:sz w:val="28"/>
          <w:szCs w:val="28"/>
        </w:rPr>
        <w:t>я сведения, составляющие государственную и иную охраняемую законом тайну.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в Реестре являются общедоступными. Доступ к Реестру обеспечивается через сайт gisp.gov.ru в информационно-телекоммуникационной сети «Интернет». Авторизация получателей ук</w:t>
      </w:r>
      <w:r>
        <w:rPr>
          <w:rFonts w:ascii="Times New Roman" w:hAnsi="Times New Roman" w:cs="Times New Roman"/>
          <w:sz w:val="28"/>
          <w:szCs w:val="28"/>
        </w:rPr>
        <w:t>азанных сведений не требуется.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>
        <w:rPr>
          <w:sz w:val="28"/>
          <w:szCs w:val="28"/>
        </w:rPr>
        <w:t>Основанием для внесения в Реестр информации об образце изделия народного художественного промысла признанного художественного достоинства (далее – образец изделия НХП ПХД) является решение о регистрации Министерством образ</w:t>
      </w:r>
      <w:r>
        <w:rPr>
          <w:sz w:val="28"/>
          <w:szCs w:val="28"/>
        </w:rPr>
        <w:t xml:space="preserve">ца изделия народного художественного промысла в качестве образца изделия НХП ПХД в соответствии с Положением о регистрации Министерством </w:t>
      </w:r>
      <w:r>
        <w:rPr>
          <w:sz w:val="28"/>
          <w:szCs w:val="28"/>
        </w:rPr>
        <w:lastRenderedPageBreak/>
        <w:t>промышленности и торговли Российской Федерации образцов изделий народных художественных промыслов признанного художеств</w:t>
      </w:r>
      <w:r>
        <w:rPr>
          <w:sz w:val="28"/>
          <w:szCs w:val="28"/>
        </w:rPr>
        <w:t>енного достоинства</w:t>
      </w:r>
      <w:r>
        <w:rPr>
          <w:sz w:val="28"/>
          <w:szCs w:val="28"/>
        </w:rPr>
        <w:br/>
        <w:t>по представлению органов исполнительной власти субъектов Российской Федерации, утвержденным приказом Министерства от 18 февраля 2019 г. № 451 «Об утверждении Положения о регистрации Министерством промышленности и торговли Российской Феде</w:t>
      </w:r>
      <w:r>
        <w:rPr>
          <w:sz w:val="28"/>
          <w:szCs w:val="28"/>
        </w:rPr>
        <w:t>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Федерации» (зарегистрирован Министерством юстиции Российской Федерации 19 июля 2019 г., рег</w:t>
      </w:r>
      <w:r>
        <w:rPr>
          <w:sz w:val="28"/>
          <w:szCs w:val="28"/>
        </w:rPr>
        <w:t>истрационный номер 55314)</w:t>
      </w:r>
      <w:r>
        <w:rPr>
          <w:sz w:val="28"/>
          <w:szCs w:val="28"/>
        </w:rPr>
        <w:br/>
        <w:t>с изменениями, внесенными приказом Минпромторга России от 17 июня 2020 г.</w:t>
      </w:r>
      <w:r>
        <w:rPr>
          <w:sz w:val="28"/>
          <w:szCs w:val="28"/>
        </w:rPr>
        <w:br/>
        <w:t>№ 1912 (зарегистрирован Министерством юстиции Российской Федерации</w:t>
      </w:r>
      <w:r>
        <w:rPr>
          <w:sz w:val="28"/>
          <w:szCs w:val="28"/>
        </w:rPr>
        <w:br/>
        <w:t>от 24 июля 2020 г., регистрационный № 59066) (далее – решение о регистрации).</w:t>
      </w:r>
    </w:p>
    <w:p w:rsidR="006F7107" w:rsidRDefault="00A83C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Реестров</w:t>
      </w:r>
      <w:r>
        <w:rPr>
          <w:rFonts w:ascii="Times New Roman" w:hAnsi="Times New Roman" w:cs="Times New Roman"/>
          <w:sz w:val="28"/>
          <w:szCs w:val="28"/>
        </w:rPr>
        <w:t>ая запись содержит следующие сведения об образце изделия</w:t>
      </w:r>
      <w:r>
        <w:rPr>
          <w:rFonts w:ascii="Times New Roman" w:hAnsi="Times New Roman" w:cs="Times New Roman"/>
          <w:sz w:val="28"/>
          <w:szCs w:val="28"/>
        </w:rPr>
        <w:br/>
        <w:t>НХП ПХД:</w:t>
      </w:r>
    </w:p>
    <w:p w:rsidR="006F7107" w:rsidRDefault="00A83C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об изготовителе образца изделия НХП ПХД: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или фамилия, имя, отчество</w:t>
      </w:r>
      <w:r>
        <w:rPr>
          <w:rFonts w:ascii="Times New Roman" w:hAnsi="Times New Roman" w:cs="Times New Roman"/>
          <w:sz w:val="28"/>
          <w:szCs w:val="28"/>
        </w:rPr>
        <w:br/>
        <w:t>(при наличии) индивидуального предпринимателя;</w:t>
      </w:r>
    </w:p>
    <w:p w:rsidR="006F7107" w:rsidRDefault="00A83C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 в пределах места н</w:t>
      </w:r>
      <w:r>
        <w:rPr>
          <w:rFonts w:ascii="Times New Roman" w:hAnsi="Times New Roman" w:cs="Times New Roman"/>
          <w:sz w:val="28"/>
          <w:szCs w:val="28"/>
        </w:rPr>
        <w:t>ахождения юридического лица или адрес регистрации по месту жительства индивидуального предпринимателя;</w:t>
      </w:r>
    </w:p>
    <w:p w:rsidR="006F7107" w:rsidRDefault="00A83C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(ИНН), основной государственный регистрационный номер организации (ОГРН) или основной государственный регистрац</w:t>
      </w:r>
      <w:r>
        <w:rPr>
          <w:rFonts w:ascii="Times New Roman" w:hAnsi="Times New Roman" w:cs="Times New Roman"/>
          <w:sz w:val="28"/>
          <w:szCs w:val="28"/>
        </w:rPr>
        <w:t>ионный номер индивидуального предпринимателя (ОГРНИП);</w:t>
      </w:r>
    </w:p>
    <w:p w:rsidR="006F7107" w:rsidRDefault="00A83C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сайта в информационно-телекоммуникационной сети «Интернет» (при наличии);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 реестровой записи;</w:t>
      </w:r>
    </w:p>
    <w:p w:rsidR="00A83C53" w:rsidRDefault="00A83C53" w:rsidP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внесения реестровой записи;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образца изделия НХП ПХД;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</w:t>
      </w:r>
      <w:r>
        <w:rPr>
          <w:rFonts w:ascii="Times New Roman" w:hAnsi="Times New Roman" w:cs="Times New Roman"/>
          <w:sz w:val="28"/>
          <w:szCs w:val="28"/>
        </w:rPr>
        <w:t>азмеры образца изделия НХП ПХД;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артикул образца изделия НХП ПХД;</w:t>
      </w:r>
    </w:p>
    <w:p w:rsidR="00A83C53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автор</w:t>
      </w:r>
      <w:r>
        <w:rPr>
          <w:rFonts w:ascii="Times New Roman" w:hAnsi="Times New Roman" w:cs="Times New Roman"/>
          <w:sz w:val="28"/>
          <w:szCs w:val="28"/>
        </w:rPr>
        <w:t xml:space="preserve"> образца изделия НХП ПХД;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) вид производства народных художественных промыслов,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которым изготовлен образец изделия НХП ПХД;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дата и номер протокола экспертного совета по народным художественным </w:t>
      </w:r>
      <w:r>
        <w:rPr>
          <w:rFonts w:ascii="Times New Roman" w:hAnsi="Times New Roman" w:cs="Times New Roman"/>
          <w:sz w:val="28"/>
          <w:szCs w:val="28"/>
        </w:rPr>
        <w:t>промыслам субъекта Российской Федерации с решением об отнесении образца изделия народных художественных промыслов, в отношении которого принято решение о регистрации, к образцу изделия народных художественных промыслов;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 фотография образца изделия НХП ПХ</w:t>
      </w:r>
      <w:r>
        <w:rPr>
          <w:rFonts w:ascii="Times New Roman" w:hAnsi="Times New Roman" w:cs="Times New Roman"/>
          <w:sz w:val="28"/>
          <w:szCs w:val="28"/>
        </w:rPr>
        <w:t>Д;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 реквизиты (дата и номер) решения о регистрации;</w:t>
      </w:r>
    </w:p>
    <w:p w:rsidR="006F7107" w:rsidRDefault="00A83C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место традиционного бытования народного художественного промысла,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котором в соответствии с традициями и художественно-стилевыми особенностями данного промысла изготовлен образец изделия НХП ПХД, с указанием реквизитов правового акта органа государственной власти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br/>
        <w:t>которым установлено указан</w:t>
      </w:r>
      <w:r>
        <w:rPr>
          <w:rFonts w:ascii="Times New Roman" w:hAnsi="Times New Roman" w:cs="Times New Roman"/>
          <w:sz w:val="28"/>
          <w:szCs w:val="28"/>
        </w:rPr>
        <w:t>ное место традиционного бытования народного художественного промысла.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об образце изделия НХП ПХД вносятся в Реестр должностным лицом, уполномоченным Министерством на внесение таких сведений в Реестр,</w:t>
      </w:r>
      <w:r>
        <w:rPr>
          <w:sz w:val="28"/>
          <w:szCs w:val="28"/>
        </w:rPr>
        <w:br/>
        <w:t>в течение 15 рабочих дней со дня принятия ре</w:t>
      </w:r>
      <w:r>
        <w:rPr>
          <w:sz w:val="28"/>
          <w:szCs w:val="28"/>
        </w:rPr>
        <w:t>шения о регистрации. Ведение Реестра осуществляется способом, позволяющим идентифицировать такое лицо при внесении сведений об образце изделия НХП ПХД в Реестр.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внесения в Реестр сведений об образцах изделий НХП ПХД, в отношении которых решение о ре</w:t>
      </w:r>
      <w:r>
        <w:rPr>
          <w:sz w:val="28"/>
          <w:szCs w:val="28"/>
        </w:rPr>
        <w:t>гистрации принято до вступления в силу настоящего Порядка, орган государственной власти субъекта Российской Федерации (далее – заявитель) направляет в Министерство заявление о включении образцов изделий НХП ПХД, содержащее сведения, предусмотренные подпунк</w:t>
      </w:r>
      <w:r>
        <w:rPr>
          <w:sz w:val="28"/>
          <w:szCs w:val="28"/>
        </w:rPr>
        <w:t>тами «а», «г»-«м</w:t>
      </w:r>
      <w:bookmarkStart w:id="1" w:name="_GoBack"/>
      <w:bookmarkEnd w:id="1"/>
      <w:r>
        <w:rPr>
          <w:sz w:val="28"/>
          <w:szCs w:val="28"/>
        </w:rPr>
        <w:t>» пункта 4 настоящего Порядка, сформированное в ГИСП (далее – заявление).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Заявление направляется в Министерство посредством ГИСП в форме электронного документа, который подписывается руководителем органа государственной власти субъекта Р</w:t>
      </w:r>
      <w:r>
        <w:rPr>
          <w:sz w:val="28"/>
          <w:szCs w:val="28"/>
        </w:rPr>
        <w:t>оссийской Федерации с использованием усиленной квалифицированной электронной подписи.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Заявлению в ГИСП присваивается регистрационный номер</w:t>
      </w:r>
      <w:r>
        <w:rPr>
          <w:sz w:val="28"/>
          <w:szCs w:val="28"/>
        </w:rPr>
        <w:br/>
        <w:t>и оно направляется на рассмотрение в Департамент легкой промышленности</w:t>
      </w:r>
      <w:r>
        <w:rPr>
          <w:sz w:val="28"/>
          <w:szCs w:val="28"/>
        </w:rPr>
        <w:br/>
        <w:t>и лесопромышленного комплекса Министерства (да</w:t>
      </w:r>
      <w:r>
        <w:rPr>
          <w:sz w:val="28"/>
          <w:szCs w:val="28"/>
        </w:rPr>
        <w:t>лее – Департамент).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Департамент в течение 30 рабочих дней со дня регистрации заявления осуществляет проверку содержащихся в нем сведений на соответствие требованиям пунктов 3-4 настоящего Порядка.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 основании результатов проверки, предусмотренной пу</w:t>
      </w:r>
      <w:r>
        <w:rPr>
          <w:sz w:val="28"/>
          <w:szCs w:val="28"/>
        </w:rPr>
        <w:t>нктом 8 настоящего Порядка, Департамент в течение 5 рабочих дней со дня ее завершения: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случае соответствии заявления требованиям пунктов 3-4 настоящего Порядка обеспечивает включение сведений об образцах изделий НХП ПХД, указанных в заявлении, в Реест</w:t>
      </w:r>
      <w:r>
        <w:rPr>
          <w:sz w:val="28"/>
          <w:szCs w:val="28"/>
        </w:rPr>
        <w:t>р;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случае несоответствия заявления требованиям пунктов 3-4 настоящего Порядка направляет организации посредством ГИСП уведомление об отклонении заявления с указанием причин отклонения заявления.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Заявитель вправе повторно направить заявление в поря</w:t>
      </w:r>
      <w:r>
        <w:rPr>
          <w:sz w:val="28"/>
          <w:szCs w:val="28"/>
        </w:rPr>
        <w:t>дке, предусмотренном пунктами 6-7 настоящего Порядка.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Отклоненное заявление дорабатывается заявителем по замечаниям и повторно направляется на рассмотрение в Департамент.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Техническая ошибка (опечатка, грамматическая или арифметическая ошибка), допущенн</w:t>
      </w:r>
      <w:r>
        <w:rPr>
          <w:sz w:val="28"/>
          <w:szCs w:val="28"/>
        </w:rPr>
        <w:t>ая при внесении записи в Реестр и приведшая к несоответствию сведений, содержащихся в Реестре, сведениям об образцах изделий НХП ПХД, включенных в Реестр, исправляется по решению уполномоченного должностного лица Министерства в течение 3 рабочих дней со дн</w:t>
      </w:r>
      <w:r>
        <w:rPr>
          <w:sz w:val="28"/>
          <w:szCs w:val="28"/>
        </w:rPr>
        <w:t>я ее обнаружения.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данных, на основании которых осуществлялось внесение записи</w:t>
      </w:r>
      <w:r>
        <w:rPr>
          <w:sz w:val="28"/>
          <w:szCs w:val="28"/>
        </w:rPr>
        <w:br/>
        <w:t>в Реестр, в том числе в связи с допущенными в них техническими ошибками, является основанием для внесения изменений в соответствующую запись Реестра в порядке, предусмо</w:t>
      </w:r>
      <w:r>
        <w:rPr>
          <w:sz w:val="28"/>
          <w:szCs w:val="28"/>
        </w:rPr>
        <w:t>тренном абзацем первым настоящего пункта.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об образцах изделий НХП ПХД, которые содержатся в Реестре, могут быть по запросу представлены в виде выписки любому заинтересованному лицу.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t xml:space="preserve"> </w:t>
      </w:r>
      <w:r>
        <w:rPr>
          <w:sz w:val="28"/>
          <w:szCs w:val="28"/>
        </w:rPr>
        <w:t>Выписка из Реестра формируется в ГИСП автоматически заинт</w:t>
      </w:r>
      <w:r>
        <w:rPr>
          <w:sz w:val="28"/>
          <w:szCs w:val="28"/>
        </w:rPr>
        <w:t>ересованным лицом самостоятельно.</w:t>
      </w:r>
    </w:p>
    <w:p w:rsidR="006F7107" w:rsidRDefault="00A83C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выписке из Реестра содержатся сведения об образцах изделий НХП ПХД, предусмотренные пунктом 4 настоящего Порядка (за исключением адреса регистрации по месту жительства индивидуального предпринимателя), а также дата и</w:t>
      </w:r>
      <w:r>
        <w:rPr>
          <w:sz w:val="28"/>
          <w:szCs w:val="28"/>
        </w:rPr>
        <w:t xml:space="preserve"> время выписки из Реестра.</w:t>
      </w:r>
    </w:p>
    <w:p w:rsidR="006F7107" w:rsidRDefault="006F7107">
      <w:pPr>
        <w:spacing w:line="360" w:lineRule="auto"/>
        <w:ind w:firstLine="709"/>
        <w:jc w:val="both"/>
        <w:rPr>
          <w:sz w:val="28"/>
        </w:rPr>
      </w:pPr>
    </w:p>
    <w:sectPr w:rsidR="006F7107">
      <w:headerReference w:type="default" r:id="rId9"/>
      <w:pgSz w:w="11906" w:h="16838"/>
      <w:pgMar w:top="1134" w:right="566" w:bottom="1135" w:left="1134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07" w:rsidRDefault="00A83C53">
      <w:r>
        <w:separator/>
      </w:r>
    </w:p>
  </w:endnote>
  <w:endnote w:type="continuationSeparator" w:id="0">
    <w:p w:rsidR="006F7107" w:rsidRDefault="00A8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07" w:rsidRDefault="00A83C53">
      <w:r>
        <w:separator/>
      </w:r>
    </w:p>
  </w:footnote>
  <w:footnote w:type="continuationSeparator" w:id="0">
    <w:p w:rsidR="006F7107" w:rsidRDefault="00A8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322550"/>
      <w:docPartObj>
        <w:docPartGallery w:val="Page Numbers (Top of Page)"/>
        <w:docPartUnique/>
      </w:docPartObj>
    </w:sdtPr>
    <w:sdtEndPr/>
    <w:sdtContent>
      <w:p w:rsidR="006F7107" w:rsidRDefault="00A83C5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107" w:rsidRDefault="00A83C5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BDD"/>
    <w:multiLevelType w:val="hybridMultilevel"/>
    <w:tmpl w:val="4A4815DA"/>
    <w:lvl w:ilvl="0" w:tplc="B4FE1D6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F2F7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92B5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8EF3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E409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BCFC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4CBD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5491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AA5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07"/>
    <w:rsid w:val="006F7107"/>
    <w:rsid w:val="00A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EDD4"/>
  <w15:docId w15:val="{A9C28016-0F06-4E7A-B4EF-F20A72F0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af9">
    <w:name w:val="Текст указа"/>
    <w:basedOn w:val="a"/>
    <w:pPr>
      <w:spacing w:line="360" w:lineRule="auto"/>
      <w:ind w:firstLine="709"/>
      <w:jc w:val="both"/>
    </w:pPr>
    <w:rPr>
      <w:b/>
      <w:sz w:val="28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pPr>
      <w:widowControl w:val="0"/>
      <w:spacing w:line="485" w:lineRule="exact"/>
      <w:ind w:firstLine="614"/>
      <w:jc w:val="both"/>
    </w:p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C71B52D521543183589F4DB32BC89CE60215361809C871B884066A8C4BA975DF93D5C8730A2C55186433527F49CFBD2FEF6R7V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Максимилиан Олегович</dc:creator>
  <cp:keywords/>
  <dc:description/>
  <cp:lastModifiedBy>Рыжков Максимилиан Олегович</cp:lastModifiedBy>
  <cp:revision>8</cp:revision>
  <dcterms:created xsi:type="dcterms:W3CDTF">2024-02-26T14:43:00Z</dcterms:created>
  <dcterms:modified xsi:type="dcterms:W3CDTF">2024-02-28T11:14:00Z</dcterms:modified>
</cp:coreProperties>
</file>